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760B" w14:textId="7CB88E35" w:rsidR="00554552" w:rsidRPr="003F26E6" w:rsidRDefault="003F26E6" w:rsidP="009F67EB">
      <w:pPr>
        <w:spacing w:line="240" w:lineRule="auto"/>
        <w:rPr>
          <w:rFonts w:cs="Arial"/>
          <w:b/>
          <w:u w:val="single"/>
        </w:rPr>
      </w:pPr>
      <w:proofErr w:type="spellStart"/>
      <w:r w:rsidRPr="003F26E6">
        <w:rPr>
          <w:rFonts w:cs="Arial"/>
          <w:b/>
          <w:sz w:val="24"/>
          <w:szCs w:val="24"/>
        </w:rPr>
        <w:t>Syringe</w:t>
      </w:r>
      <w:proofErr w:type="spellEnd"/>
      <w:r w:rsidRPr="003F26E6">
        <w:rPr>
          <w:rFonts w:cs="Arial"/>
          <w:b/>
          <w:sz w:val="24"/>
          <w:szCs w:val="24"/>
        </w:rPr>
        <w:t xml:space="preserve"> pumps</w:t>
      </w:r>
    </w:p>
    <w:p w14:paraId="4E51633B" w14:textId="0FFF0AF3" w:rsidR="00554552" w:rsidRPr="003F26E6" w:rsidRDefault="00554552" w:rsidP="009F67EB">
      <w:pPr>
        <w:spacing w:line="240" w:lineRule="auto"/>
        <w:rPr>
          <w:rFonts w:cs="Arial"/>
          <w:bCs/>
          <w:sz w:val="24"/>
          <w:szCs w:val="24"/>
          <w:u w:val="single"/>
        </w:rPr>
      </w:pPr>
    </w:p>
    <w:p w14:paraId="3BEBCF61" w14:textId="1E13CB01" w:rsidR="001373B8" w:rsidRDefault="003F26E6" w:rsidP="006509C5">
      <w:pPr>
        <w:numPr>
          <w:ilvl w:val="0"/>
          <w:numId w:val="4"/>
        </w:numPr>
        <w:tabs>
          <w:tab w:val="num" w:pos="720"/>
        </w:tabs>
        <w:spacing w:line="240" w:lineRule="auto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>Programmable drug protocols</w:t>
      </w:r>
    </w:p>
    <w:p w14:paraId="4AD30FD9" w14:textId="77777777" w:rsidR="006012FD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  <w:lang w:val="en"/>
        </w:rPr>
      </w:pPr>
      <w:r w:rsidRPr="003F26E6">
        <w:rPr>
          <w:rFonts w:cs="Arial"/>
          <w:sz w:val="24"/>
          <w:szCs w:val="24"/>
          <w:lang w:val="en"/>
        </w:rPr>
        <w:t>Dose calculation based on dosages, patient weight and time</w:t>
      </w:r>
    </w:p>
    <w:p w14:paraId="051DF6F6" w14:textId="77777777" w:rsidR="006012FD" w:rsidRDefault="006012FD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>Bolus function</w:t>
      </w:r>
    </w:p>
    <w:p w14:paraId="05761D5A" w14:textId="35D36DE2" w:rsidR="006012FD" w:rsidRDefault="006012FD" w:rsidP="006012FD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 xml:space="preserve">It may </w:t>
      </w:r>
      <w:proofErr w:type="gramStart"/>
      <w:r w:rsidRPr="006012FD">
        <w:rPr>
          <w:rFonts w:cs="Arial"/>
          <w:sz w:val="24"/>
          <w:szCs w:val="24"/>
          <w:lang w:val="en"/>
        </w:rPr>
        <w:t>works</w:t>
      </w:r>
      <w:proofErr w:type="gramEnd"/>
      <w:r w:rsidRPr="006012FD">
        <w:rPr>
          <w:rFonts w:cs="Arial"/>
          <w:sz w:val="24"/>
          <w:szCs w:val="24"/>
          <w:lang w:val="en"/>
        </w:rPr>
        <w:t xml:space="preserve"> with different types and brands of syringes</w:t>
      </w:r>
    </w:p>
    <w:p w14:paraId="55906FC6" w14:textId="6997F3F0" w:rsidR="003F26E6" w:rsidRPr="003F26E6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  <w:lang w:val="en"/>
        </w:rPr>
      </w:pPr>
      <w:r w:rsidRPr="003F26E6">
        <w:rPr>
          <w:rFonts w:cs="Arial"/>
          <w:sz w:val="24"/>
          <w:szCs w:val="24"/>
          <w:lang w:val="en"/>
        </w:rPr>
        <w:t>12 V low voltage power supply with external transformer</w:t>
      </w:r>
    </w:p>
    <w:p w14:paraId="4718A60A" w14:textId="22FFA303" w:rsidR="003F26E6" w:rsidRPr="003F26E6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  <w:lang w:val="en"/>
        </w:rPr>
      </w:pPr>
      <w:r w:rsidRPr="003F26E6">
        <w:rPr>
          <w:rFonts w:cs="Arial"/>
          <w:sz w:val="24"/>
          <w:szCs w:val="24"/>
          <w:lang w:val="en"/>
        </w:rPr>
        <w:t>Rechargeable battery with an autonomy of approx</w:t>
      </w:r>
      <w:r>
        <w:rPr>
          <w:rFonts w:cs="Arial"/>
          <w:sz w:val="24"/>
          <w:szCs w:val="24"/>
          <w:lang w:val="en"/>
        </w:rPr>
        <w:t xml:space="preserve">imately </w:t>
      </w:r>
      <w:r w:rsidRPr="003F26E6">
        <w:rPr>
          <w:rFonts w:cs="Arial"/>
          <w:sz w:val="24"/>
          <w:szCs w:val="24"/>
          <w:lang w:val="en"/>
        </w:rPr>
        <w:t>8h at 25 ml/h</w:t>
      </w:r>
      <w:r>
        <w:rPr>
          <w:rFonts w:cs="Arial"/>
          <w:sz w:val="24"/>
          <w:szCs w:val="24"/>
          <w:lang w:val="en"/>
        </w:rPr>
        <w:t xml:space="preserve"> </w:t>
      </w:r>
    </w:p>
    <w:p w14:paraId="4CE3F162" w14:textId="77777777" w:rsidR="00947230" w:rsidRPr="00947230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3F26E6">
        <w:rPr>
          <w:rFonts w:cs="Arial"/>
          <w:sz w:val="24"/>
          <w:szCs w:val="24"/>
          <w:lang w:val="en"/>
        </w:rPr>
        <w:t>electronic state of charge and cycler (automatic)</w:t>
      </w:r>
    </w:p>
    <w:p w14:paraId="3CB908ED" w14:textId="17810D32" w:rsidR="002704F3" w:rsidRPr="002704F3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bookmarkStart w:id="0" w:name="_GoBack"/>
      <w:r w:rsidRPr="003F26E6">
        <w:rPr>
          <w:rFonts w:cs="Arial"/>
          <w:sz w:val="24"/>
          <w:szCs w:val="24"/>
          <w:lang w:val="en"/>
        </w:rPr>
        <w:t>Large and bright display for easy reading of all parameters and any alarms</w:t>
      </w:r>
    </w:p>
    <w:bookmarkEnd w:id="0"/>
    <w:p w14:paraId="2FFA8C6D" w14:textId="14091D63" w:rsidR="001373B8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Alarms</w:t>
      </w:r>
      <w:proofErr w:type="spellEnd"/>
    </w:p>
    <w:p w14:paraId="30BE5E9A" w14:textId="77777777" w:rsidR="002704F3" w:rsidRDefault="002704F3" w:rsidP="002704F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proofErr w:type="spellStart"/>
      <w:r w:rsidRPr="003F26E6">
        <w:rPr>
          <w:rFonts w:cs="Arial"/>
          <w:sz w:val="24"/>
          <w:szCs w:val="24"/>
        </w:rPr>
        <w:t>Stackable</w:t>
      </w:r>
      <w:proofErr w:type="spellEnd"/>
    </w:p>
    <w:p w14:paraId="123FFEF5" w14:textId="77777777" w:rsidR="002704F3" w:rsidRDefault="002704F3" w:rsidP="002704F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Rack  </w:t>
      </w:r>
    </w:p>
    <w:p w14:paraId="77C3F246" w14:textId="77777777" w:rsidR="002704F3" w:rsidRPr="002704F3" w:rsidRDefault="002704F3" w:rsidP="002704F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proofErr w:type="spellStart"/>
      <w:r w:rsidRPr="002704F3">
        <w:rPr>
          <w:rFonts w:cs="Arial"/>
          <w:sz w:val="24"/>
          <w:szCs w:val="24"/>
        </w:rPr>
        <w:t>preferably</w:t>
      </w:r>
      <w:proofErr w:type="spellEnd"/>
      <w:r w:rsidRPr="002704F3">
        <w:rPr>
          <w:rFonts w:cs="Arial"/>
          <w:sz w:val="24"/>
          <w:szCs w:val="24"/>
        </w:rPr>
        <w:t xml:space="preserve"> </w:t>
      </w:r>
      <w:proofErr w:type="spellStart"/>
      <w:r w:rsidRPr="002704F3">
        <w:rPr>
          <w:rFonts w:cs="Arial"/>
          <w:sz w:val="24"/>
          <w:szCs w:val="24"/>
        </w:rPr>
        <w:t>compliant</w:t>
      </w:r>
      <w:proofErr w:type="spellEnd"/>
      <w:r w:rsidRPr="002704F3">
        <w:rPr>
          <w:rFonts w:cs="Arial"/>
          <w:sz w:val="24"/>
          <w:szCs w:val="24"/>
        </w:rPr>
        <w:t xml:space="preserve"> with the </w:t>
      </w:r>
      <w:proofErr w:type="spellStart"/>
      <w:r w:rsidRPr="002704F3">
        <w:rPr>
          <w:rFonts w:cs="Arial"/>
          <w:sz w:val="24"/>
          <w:szCs w:val="24"/>
        </w:rPr>
        <w:t>Italian</w:t>
      </w:r>
      <w:proofErr w:type="spellEnd"/>
      <w:r w:rsidRPr="002704F3">
        <w:rPr>
          <w:rFonts w:cs="Arial"/>
          <w:sz w:val="24"/>
          <w:szCs w:val="24"/>
        </w:rPr>
        <w:t xml:space="preserve"> </w:t>
      </w:r>
      <w:proofErr w:type="spellStart"/>
      <w:r w:rsidRPr="002704F3">
        <w:rPr>
          <w:rFonts w:cs="Arial"/>
          <w:sz w:val="24"/>
          <w:szCs w:val="24"/>
        </w:rPr>
        <w:t>medical</w:t>
      </w:r>
      <w:proofErr w:type="spellEnd"/>
      <w:r w:rsidRPr="002704F3">
        <w:rPr>
          <w:rFonts w:cs="Arial"/>
          <w:sz w:val="24"/>
          <w:szCs w:val="24"/>
        </w:rPr>
        <w:t xml:space="preserve"> devices </w:t>
      </w:r>
      <w:proofErr w:type="spellStart"/>
      <w:r w:rsidRPr="002704F3">
        <w:rPr>
          <w:rFonts w:cs="Arial"/>
          <w:sz w:val="24"/>
          <w:szCs w:val="24"/>
        </w:rPr>
        <w:t>legislation</w:t>
      </w:r>
      <w:proofErr w:type="spellEnd"/>
      <w:r w:rsidRPr="002704F3">
        <w:rPr>
          <w:rFonts w:cs="Arial"/>
          <w:sz w:val="24"/>
          <w:szCs w:val="24"/>
        </w:rPr>
        <w:t xml:space="preserve"> in force in </w:t>
      </w:r>
      <w:proofErr w:type="spellStart"/>
      <w:r w:rsidRPr="002704F3">
        <w:rPr>
          <w:rFonts w:cs="Arial"/>
          <w:sz w:val="24"/>
          <w:szCs w:val="24"/>
        </w:rPr>
        <w:t>Italy</w:t>
      </w:r>
      <w:proofErr w:type="spellEnd"/>
      <w:r w:rsidRPr="002704F3">
        <w:rPr>
          <w:rFonts w:cs="Arial"/>
          <w:sz w:val="24"/>
          <w:szCs w:val="24"/>
        </w:rPr>
        <w:t xml:space="preserve"> </w:t>
      </w:r>
      <w:proofErr w:type="spellStart"/>
      <w:r w:rsidRPr="002704F3">
        <w:rPr>
          <w:rFonts w:cs="Arial"/>
          <w:sz w:val="24"/>
          <w:szCs w:val="24"/>
        </w:rPr>
        <w:t>applied</w:t>
      </w:r>
      <w:proofErr w:type="spellEnd"/>
      <w:r w:rsidRPr="002704F3">
        <w:rPr>
          <w:rFonts w:cs="Arial"/>
          <w:sz w:val="24"/>
          <w:szCs w:val="24"/>
        </w:rPr>
        <w:t xml:space="preserve"> to </w:t>
      </w:r>
      <w:proofErr w:type="spellStart"/>
      <w:r w:rsidRPr="002704F3">
        <w:rPr>
          <w:rFonts w:cs="Arial"/>
          <w:sz w:val="24"/>
          <w:szCs w:val="24"/>
        </w:rPr>
        <w:t>medical</w:t>
      </w:r>
      <w:proofErr w:type="spellEnd"/>
      <w:r w:rsidRPr="002704F3">
        <w:rPr>
          <w:rFonts w:cs="Arial"/>
          <w:sz w:val="24"/>
          <w:szCs w:val="24"/>
        </w:rPr>
        <w:t xml:space="preserve"> devices.</w:t>
      </w:r>
    </w:p>
    <w:p w14:paraId="33326250" w14:textId="77777777" w:rsidR="002704F3" w:rsidRPr="002704F3" w:rsidRDefault="002704F3" w:rsidP="002704F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2704F3">
        <w:rPr>
          <w:rFonts w:cs="Arial"/>
          <w:sz w:val="24"/>
          <w:szCs w:val="24"/>
        </w:rPr>
        <w:t>Supply: 220 V, 50 Hz</w:t>
      </w:r>
    </w:p>
    <w:p w14:paraId="6C5B7C19" w14:textId="77777777" w:rsidR="007A52D0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3F26E6">
        <w:rPr>
          <w:rFonts w:cs="Arial"/>
          <w:sz w:val="24"/>
          <w:szCs w:val="24"/>
        </w:rPr>
        <w:t>IEC 60601-1 class;</w:t>
      </w:r>
    </w:p>
    <w:p w14:paraId="2CF59A57" w14:textId="0CB4B628" w:rsidR="003F26E6" w:rsidRDefault="003F26E6" w:rsidP="003F26E6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proofErr w:type="spellStart"/>
      <w:r w:rsidRPr="003F26E6">
        <w:rPr>
          <w:rFonts w:cs="Arial"/>
          <w:sz w:val="24"/>
          <w:szCs w:val="24"/>
        </w:rPr>
        <w:t>protected</w:t>
      </w:r>
      <w:proofErr w:type="spellEnd"/>
      <w:r w:rsidRPr="003F26E6">
        <w:rPr>
          <w:rFonts w:cs="Arial"/>
          <w:sz w:val="24"/>
          <w:szCs w:val="24"/>
        </w:rPr>
        <w:t xml:space="preserve"> </w:t>
      </w:r>
      <w:proofErr w:type="spellStart"/>
      <w:r w:rsidRPr="003F26E6">
        <w:rPr>
          <w:rFonts w:cs="Arial"/>
          <w:sz w:val="24"/>
          <w:szCs w:val="24"/>
        </w:rPr>
        <w:t>against</w:t>
      </w:r>
      <w:proofErr w:type="spellEnd"/>
      <w:r w:rsidRPr="003F26E6">
        <w:rPr>
          <w:rFonts w:cs="Arial"/>
          <w:sz w:val="24"/>
          <w:szCs w:val="24"/>
        </w:rPr>
        <w:t xml:space="preserve"> dripping IP 22</w:t>
      </w:r>
    </w:p>
    <w:p w14:paraId="6013B865" w14:textId="77777777" w:rsidR="001373B8" w:rsidRPr="001373B8" w:rsidRDefault="001373B8" w:rsidP="001373B8">
      <w:pPr>
        <w:spacing w:line="240" w:lineRule="auto"/>
        <w:ind w:left="720"/>
        <w:rPr>
          <w:rFonts w:cs="Arial"/>
          <w:sz w:val="24"/>
          <w:szCs w:val="24"/>
        </w:rPr>
      </w:pPr>
    </w:p>
    <w:sectPr w:rsidR="001373B8" w:rsidRPr="001373B8" w:rsidSect="00233A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51D97"/>
    <w:multiLevelType w:val="multilevel"/>
    <w:tmpl w:val="AE02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A1E27"/>
    <w:multiLevelType w:val="hybridMultilevel"/>
    <w:tmpl w:val="035C60D6"/>
    <w:lvl w:ilvl="0" w:tplc="7A20815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75F25A0"/>
    <w:multiLevelType w:val="hybridMultilevel"/>
    <w:tmpl w:val="571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2130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4D73955"/>
    <w:multiLevelType w:val="hybridMultilevel"/>
    <w:tmpl w:val="EA508808"/>
    <w:lvl w:ilvl="0" w:tplc="7FC8BC00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298C4FE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  <w:sz w:val="16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836563"/>
    <w:multiLevelType w:val="multilevel"/>
    <w:tmpl w:val="C6BA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9F2E31"/>
    <w:multiLevelType w:val="multilevel"/>
    <w:tmpl w:val="77AE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EB"/>
    <w:rsid w:val="000B3837"/>
    <w:rsid w:val="000B51BE"/>
    <w:rsid w:val="000C419C"/>
    <w:rsid w:val="00105937"/>
    <w:rsid w:val="00136729"/>
    <w:rsid w:val="001373B8"/>
    <w:rsid w:val="00233A60"/>
    <w:rsid w:val="002704F3"/>
    <w:rsid w:val="002A524D"/>
    <w:rsid w:val="003F26E6"/>
    <w:rsid w:val="003F3BDB"/>
    <w:rsid w:val="004E68B1"/>
    <w:rsid w:val="00554552"/>
    <w:rsid w:val="006012FD"/>
    <w:rsid w:val="00671072"/>
    <w:rsid w:val="00771663"/>
    <w:rsid w:val="007A52D0"/>
    <w:rsid w:val="00902B87"/>
    <w:rsid w:val="00947230"/>
    <w:rsid w:val="009F67EB"/>
    <w:rsid w:val="00AD5B9B"/>
    <w:rsid w:val="00B25C51"/>
    <w:rsid w:val="00B83FD8"/>
    <w:rsid w:val="00C66DA1"/>
    <w:rsid w:val="00DC2394"/>
    <w:rsid w:val="00F8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3C41F"/>
  <w15:chartTrackingRefBased/>
  <w15:docId w15:val="{B9E86A2D-18CE-494E-852E-CE529060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3A6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F6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366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40562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2730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857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41908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856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422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1518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265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68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8199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935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MONITOR Vigilance</vt:lpstr>
    </vt:vector>
  </TitlesOfParts>
  <Company>int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 Vigilance</dc:title>
  <dc:subject/>
  <dc:creator>dautiliaelisa</dc:creator>
  <cp:keywords/>
  <dc:description/>
  <cp:lastModifiedBy>D'Autilia Elisa Rita</cp:lastModifiedBy>
  <cp:revision>7</cp:revision>
  <dcterms:created xsi:type="dcterms:W3CDTF">2020-03-11T16:41:00Z</dcterms:created>
  <dcterms:modified xsi:type="dcterms:W3CDTF">2020-03-15T10:45:00Z</dcterms:modified>
</cp:coreProperties>
</file>